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6D1399B">
      <w:pPr>
        <w:pStyle w:val="4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Отчёт председателя первичной профсоюзной организации</w:t>
      </w:r>
    </w:p>
    <w:p w14:paraId="776E21FC">
      <w:pPr>
        <w:pStyle w:val="4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МБОУ «Верхнетакерменская ООШ имени Г.Сабитова»</w:t>
      </w:r>
    </w:p>
    <w:p w14:paraId="33155A8E">
      <w:pPr>
        <w:pStyle w:val="4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 проделанной работе за 2024год.</w:t>
      </w:r>
    </w:p>
    <w:p w14:paraId="64629084">
      <w:pPr>
        <w:pStyle w:val="4"/>
        <w:jc w:val="center"/>
        <w:rPr>
          <w:rFonts w:ascii="Times New Roman" w:hAnsi="Times New Roman" w:cs="Times New Roman"/>
          <w:sz w:val="28"/>
          <w:szCs w:val="28"/>
        </w:rPr>
      </w:pPr>
    </w:p>
    <w:p w14:paraId="39F5D820">
      <w:pPr>
        <w:pStyle w:val="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Работа профсоюзного комитета за отчётный период велась в соответствии с основными направлениями деятельности МБОУ «Верхнетакерменская ООШ имени Г.Сабитова». На сегодняшний день в составе профсоюзной организации числится 23 человека, что составляет 100% от общей численности штатных работников. Из низ 1 человек молодежь до 35 лет. В 2024 году из профсоюза выбыли 2 члена, в связи с увольнением. В декретном</w:t>
      </w:r>
    </w:p>
    <w:p w14:paraId="4BA3BE6F">
      <w:pPr>
        <w:pStyle w:val="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отпуске находится 1 сотрудник.</w:t>
      </w:r>
    </w:p>
    <w:p w14:paraId="65F218B1">
      <w:pPr>
        <w:pStyle w:val="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Ежемесячно осуществляется безналичный сбор членских взносов с перечислением их на счёт организации профсоюза работников народного образования и науки Российской Федерации, что выполняется в полном соответствии с положением Коллективного договора. </w:t>
      </w:r>
    </w:p>
    <w:p w14:paraId="54B8BA3C">
      <w:pPr>
        <w:pStyle w:val="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 отчетный период на заседаниях профкома обсуждались вопросы, охватывающие все направления профсоюзной деятельности (контроль за соблюдением коллективного договора, социально-экономические вопросы, информационная работа, охрана труда, оздоровление работников, культурно-массовая работа и т.д.). Регулярно проводятся заседания профкома по вопросам выплаты материальной помощи членам профсоюза, оформляются протоколы заседания профкома, производится регистрация документов (заявлений о вступлении, о выплате материальной помощи и т.д.). </w:t>
      </w:r>
    </w:p>
    <w:p w14:paraId="35D6E0F7">
      <w:pPr>
        <w:pStyle w:val="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Профсоюзный комитет в течении года ставил перед собой задачи по сплочению коллектива, по увеличению членства в профсоюзе, улучшению социально –экономического положения работников, укреплению и развитию профессиональной солидарности, взаимопомощи. При аттестации педагогов всегда учитывается активная жизненная позиция и их членство в профсоюзной организации.</w:t>
      </w:r>
    </w:p>
    <w:p w14:paraId="43DECEB8">
      <w:pPr>
        <w:pStyle w:val="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Совместно с руководителем учреждения профсоюз принимал участие в разработке и реализации мероприятий по развитию учреждения, представители профсоюза входили в состав всех комиссий.</w:t>
      </w:r>
    </w:p>
    <w:p w14:paraId="6262B372">
      <w:pPr>
        <w:pStyle w:val="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Мы проводим большую работу по освещению деятельности Профсоюза через наглядную агитацию. В распоряжении профсоюзного комитета для информирования членов профсоюза, а также всей общественности детского сада используются:</w:t>
      </w:r>
    </w:p>
    <w:p w14:paraId="099ADEC8">
      <w:pPr>
        <w:pStyle w:val="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сайт профсоюзной организации;</w:t>
      </w:r>
    </w:p>
    <w:p w14:paraId="1D6BA984">
      <w:pPr>
        <w:pStyle w:val="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информационный стенд профкома.</w:t>
      </w:r>
    </w:p>
    <w:p w14:paraId="6DB90575">
      <w:pPr>
        <w:pStyle w:val="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Работа профсоюзного комитета представлена на сайте, который постоянно обновляется дополняется необходимой информацией. Информационный стенд знакомит членов профсоюза отдельными сторонами жизни и деятельности профсоюзной организации. Наряду с современными средствами, заслуженной популярностью пользуются и традиционные способы доведения информации до членов профсоюза, основанные на личном контакте: встречи, собрания.</w:t>
      </w:r>
    </w:p>
    <w:p w14:paraId="6EFF8997">
      <w:pPr>
        <w:pStyle w:val="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.Финансовое обеспечение деятельности профсоюзной организации проводилось в соответствии со сметой, утвержденной профсоюзным комитетом, решениями профкома, с соблюдением норм законодательства и бухгалтерского учёта. Для проведения культурно-массовых, спортивно-оздоровительных мероприятий и оказания материальной помощи предусматривались средства в сметах доходов и расходов профсоюзного комитета. Распределение средств по статьям расходов утверждалось решением профсоюзного комитета.</w:t>
      </w:r>
    </w:p>
    <w:p w14:paraId="6AAB533A">
      <w:pPr>
        <w:pStyle w:val="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Важным направлением в деятельности нашего профкома является культурно-массовая работа, так как хороший отдых способствует работоспособности и поднятию жизненного тонуса.  В 202</w:t>
      </w:r>
      <w:r>
        <w:rPr>
          <w:rFonts w:hint="default" w:ascii="Times New Roman" w:hAnsi="Times New Roman" w:cs="Times New Roman"/>
          <w:sz w:val="28"/>
          <w:szCs w:val="28"/>
          <w:lang w:val="en-US"/>
        </w:rPr>
        <w:t>4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 xml:space="preserve"> году были проведены следующие мероприятия: 8 марта, Зеленый педсовет, День учителя, День пожилых людей,  Новый год.</w:t>
      </w:r>
    </w:p>
    <w:p w14:paraId="1E18D514">
      <w:pPr>
        <w:pStyle w:val="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Доброй традицией становится поздравления работников с юбилейными датами. Не были оставлены без внимания и ветераны педагогического труда. Они частые гости у нас на праздниках, всегда  признательны, что их помнят. К юбилейным датам ветеранам вручаются  подарки. Один член профсоюза побывал в санатории, воспользуясь льготной путевкой профсоюза.</w:t>
      </w:r>
    </w:p>
    <w:p w14:paraId="3C02FBBC">
      <w:pPr>
        <w:pStyle w:val="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Хочется поблагодарить всех членов профсоюзной организации, комитет профсоюза,за активную жизненную позицию, отзывчивость и пожелать дальнейших успехов в работе.</w:t>
      </w:r>
    </w:p>
    <w:sectPr>
      <w:pgSz w:w="11906" w:h="16838"/>
      <w:pgMar w:top="1134" w:right="850" w:bottom="1134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CC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1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7B1F"/>
    <w:rsid w:val="006B7B1F"/>
    <w:rsid w:val="00C716A6"/>
    <w:rsid w:val="41A335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 Spacing"/>
    <w:qFormat/>
    <w:uiPriority w:val="1"/>
    <w:pPr>
      <w:spacing w:after="0" w:line="240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583</Words>
  <Characters>3325</Characters>
  <Lines>27</Lines>
  <Paragraphs>7</Paragraphs>
  <TotalTime>5</TotalTime>
  <ScaleCrop>false</ScaleCrop>
  <LinksUpToDate>false</LinksUpToDate>
  <CharactersWithSpaces>3901</CharactersWithSpaces>
  <Application>WPS Office_12.2.0.19805_F1E327BC-269C-435d-A152-05C5408002CA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2025-01-15T09:27:00Z</dcterms:created>
  <dc:creator>Миляуша Сахапова</dc:creator>
  <cp:lastModifiedBy>79393</cp:lastModifiedBy>
  <dcterms:modified xsi:type="dcterms:W3CDTF">2025-02-28T08:33:12Z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1049-12.2.0.19805</vt:lpwstr>
  </property>
  <property fmtid="{D5CDD505-2E9C-101B-9397-08002B2CF9AE}" pid="3" name="ICV">
    <vt:lpwstr>961D75B3E5934099AF2EED5B3B7C2108_12</vt:lpwstr>
  </property>
</Properties>
</file>